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Ecology is Permanent Economy</w:t>
      </w: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Name</w:t>
      </w: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Institution</w:t>
      </w: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Professor</w:t>
      </w: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Course</w:t>
      </w: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t>Date</w:t>
      </w: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lastRenderedPageBreak/>
        <w:t>Ecology is Permanent Economy</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A theme is a purpose for doing something, in other words, it’s the aim that targets at a point of communication. For example, many books are written with the aim of passing some information to the targeted audience. To critic is to review for maybe asses mistakes. When it comes to a critical reflection, it means that the theme of any book or articles should be well scrutinized to see how well it fits the targeted audience. According to the book, “Ecology Is Permanent Economy” by Sunderlal Bahuguna, he reflects very well to the activist of the old adage as it sharpened him to maturity towards his professional career in philosophy James, (2013).</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Sunderlal explains about the Bahuguna’s activism and as a result, it shapes his nature, in philosophy. Some activities influence others in an order that really affects his career where some crucial events come across him leading to change in the change in the environment to which his book develops James,(2013). This environmental phenomenon brings the theme of degradation to his hands not living the sense of nature behind. Sounds of protest were whirling the atmosphere as abuse rejections were experienced from the residents.</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At the final step of the book, we see people pulling together their diversities and ended up with the same sense of humor conquering his viability towards nature.  His writing is delivered in a round clear English wish less and self-explanatory vocabulary as it is drawn to capture an audience of all caliber and also all age levels. He adds that the same writing is made to inspire the young and the future generation about tomorrow James, (2013). The context of religion and its relation to ecology is brought to the limelight. Environmental ethics as a university unit in environmental studies is made easily understandable as it acts as moonlight flashing the future as far as the global studies are concerned. It creates interest building professionalism for graduate scholars and professionals in and even the undergraduates in the entire countryJames, (2013). </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lastRenderedPageBreak/>
        <w:t xml:space="preserve">    Western countries are seen creating interest in the environmental ethic circle to which they belong. Philosophy is also propelled by the religious texts that have been there since the ancient times. Some scholars from Indian claim that some of the early texts might be misleading. He says that following his writing the scholars should benefit by knowing the principles that were used by Bahuguna in his environmental philosophy James, (2013). This is most cases will vary in the field of interest and a specific environmental concern. The book was there to anticipate the clear understanding of the Indian environment as far as philosophy is concerned.</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Sunderlal Bahuguna`s activism has called for attention from the Indian media, both in magazines and newspapers. However, even in the articles published, the press seems to make no effort to articulate the principles of the thoughts of this great man. As they discuss the movements in which he has taken part, experts have made the subject of their discussion his actions and strategies but they have not focused on his environmental philosophy in their research James, (2013). This has caused the motivation from his activism to remain a mystery. He himself has been involved in writing pamphlets and essays about some very important points in his thought. However, these do not circulate in such a manner that they can reach all the people that need them.</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Bauhuguna`s activism has been shown in the book Ecology Is Permanent Economy – The Activism and Environmental Philosophy of Sunderlal Bahuguna. His activism majored on a variety of environmental issues. There are various essays written about his activism and he has also been involved in various interviews. As he is interviewed, Bahuguna describes his childhood including how he lost his mother at the age of 16James, (2013). He also narrates how he met such people as Sri Dev Suman who helped him to join the freedom movement and the vision of Mahatma Gandhi of villages that are free to rely on themselves. He also describes how </w:t>
      </w:r>
      <w:r w:rsidRPr="00FE76D7">
        <w:rPr>
          <w:rFonts w:ascii="Times New Roman" w:hAnsi="Times New Roman" w:cs="Times New Roman"/>
          <w:sz w:val="24"/>
          <w:szCs w:val="24"/>
        </w:rPr>
        <w:lastRenderedPageBreak/>
        <w:t xml:space="preserve">he meets Gandhi`s English disciple, Mira Behn, who goes to the hills to actualize the vision of Gandhi for the freedom of India. His interviews cover the experiments that he did first in truth forces and the results can be found in ridicule, isolation, insult, and neglectJames, (2013). The interviews at certain times showed his significant and modest victories. Such include the legislation that led to the banning to the cutting of green trees for purposes of financial gains in altitude reaching 1000 meters above sea level in Uttar Pradesh State. This at a later time extended to Himachal Pradesh StateJames, (2013). </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The philosophy of Bahuguna has sustained him both at times when he succeeded at the times when he failed. This has enabled him to continue advocating and fighting for both the global and the Indian environment James, (2013). The theme of environmental activism by Bahuguna in this book is an inspiration to many people in different countries all over the world who are concerned with the way the environment is taken care of. His environmental activism led to an interview between him and a professor of philosophy interested in the philosophy of life as well as the philosophy of nature which were behind the deeds of Bahuguna. The professor wanted to know what motivated Bahuguna to become involved in such activities. Bahuguna told the professor that his major motivations were austerity and alternativesJames, (2013). </w:t>
      </w:r>
    </w:p>
    <w:p w:rsidR="00FE76D7" w:rsidRPr="00FE76D7" w:rsidRDefault="00FE76D7" w:rsidP="00FE76D7">
      <w:pPr>
        <w:spacing w:line="480" w:lineRule="auto"/>
        <w:rPr>
          <w:rFonts w:ascii="Times New Roman" w:hAnsi="Times New Roman" w:cs="Times New Roman"/>
          <w:sz w:val="24"/>
          <w:szCs w:val="24"/>
        </w:rPr>
      </w:pPr>
      <w:r w:rsidRPr="00FE76D7">
        <w:rPr>
          <w:rFonts w:ascii="Times New Roman" w:hAnsi="Times New Roman" w:cs="Times New Roman"/>
          <w:sz w:val="24"/>
          <w:szCs w:val="24"/>
        </w:rPr>
        <w:t xml:space="preserve">    In conclusion, the environmental activism of Bahuguna has motivated many people from different countries of the world who are interested in environmental protection and conservation. Bahuguna claims that where one cannot find austerity, they have to look for alternatives that will enable them to relentlessly advance their mission.</w:t>
      </w: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rPr>
          <w:rFonts w:ascii="Times New Roman" w:hAnsi="Times New Roman" w:cs="Times New Roman"/>
          <w:sz w:val="24"/>
          <w:szCs w:val="24"/>
        </w:rPr>
      </w:pPr>
    </w:p>
    <w:p w:rsidR="00FE76D7" w:rsidRPr="00FE76D7" w:rsidRDefault="00FE76D7" w:rsidP="00FE76D7">
      <w:pPr>
        <w:spacing w:line="480" w:lineRule="auto"/>
        <w:jc w:val="center"/>
        <w:rPr>
          <w:rFonts w:ascii="Times New Roman" w:hAnsi="Times New Roman" w:cs="Times New Roman"/>
          <w:sz w:val="24"/>
          <w:szCs w:val="24"/>
        </w:rPr>
      </w:pPr>
      <w:r w:rsidRPr="00FE76D7">
        <w:rPr>
          <w:rFonts w:ascii="Times New Roman" w:hAnsi="Times New Roman" w:cs="Times New Roman"/>
          <w:sz w:val="24"/>
          <w:szCs w:val="24"/>
        </w:rPr>
        <w:lastRenderedPageBreak/>
        <w:t>References</w:t>
      </w:r>
    </w:p>
    <w:p w:rsidR="006D106D" w:rsidRPr="00FE76D7" w:rsidRDefault="00FE76D7" w:rsidP="00FE76D7">
      <w:pPr>
        <w:spacing w:line="480" w:lineRule="auto"/>
        <w:rPr>
          <w:szCs w:val="24"/>
        </w:rPr>
      </w:pPr>
      <w:r w:rsidRPr="00FE76D7">
        <w:rPr>
          <w:rFonts w:ascii="Times New Roman" w:hAnsi="Times New Roman" w:cs="Times New Roman"/>
          <w:sz w:val="24"/>
          <w:szCs w:val="24"/>
        </w:rPr>
        <w:t>James, G. A. (2013). Ecology is permanent economy: The activism and environmental philosophy of Sunderlal Bahuguna. Albany: SUNY Press.</w:t>
      </w:r>
    </w:p>
    <w:sectPr w:rsidR="006D106D" w:rsidRPr="00FE76D7" w:rsidSect="005D29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548" w:rsidRDefault="00D21548" w:rsidP="005D29B3">
      <w:pPr>
        <w:spacing w:after="0" w:line="240" w:lineRule="auto"/>
      </w:pPr>
      <w:r>
        <w:separator/>
      </w:r>
    </w:p>
  </w:endnote>
  <w:endnote w:type="continuationSeparator" w:id="1">
    <w:p w:rsidR="00D21548" w:rsidRDefault="00D21548" w:rsidP="005D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548" w:rsidRDefault="00D21548" w:rsidP="005D29B3">
      <w:pPr>
        <w:spacing w:after="0" w:line="240" w:lineRule="auto"/>
      </w:pPr>
      <w:r>
        <w:separator/>
      </w:r>
    </w:p>
  </w:footnote>
  <w:footnote w:type="continuationSeparator" w:id="1">
    <w:p w:rsidR="00D21548" w:rsidRDefault="00D21548" w:rsidP="005D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B3" w:rsidRPr="005D29B3" w:rsidRDefault="005D29B3">
    <w:pPr>
      <w:pStyle w:val="Header"/>
      <w:jc w:val="right"/>
      <w:rPr>
        <w:rFonts w:ascii="Times New Roman" w:hAnsi="Times New Roman" w:cs="Times New Roman"/>
        <w:sz w:val="24"/>
        <w:szCs w:val="24"/>
      </w:rPr>
    </w:pPr>
    <w:r w:rsidRPr="005D29B3">
      <w:rPr>
        <w:rFonts w:ascii="Times New Roman" w:hAnsi="Times New Roman" w:cs="Times New Roman"/>
        <w:sz w:val="24"/>
        <w:szCs w:val="24"/>
      </w:rPr>
      <w:t>ECOLOGY IS PERMANENT ECONOMY</w:t>
    </w:r>
    <w:sdt>
      <w:sdtPr>
        <w:rPr>
          <w:rFonts w:ascii="Times New Roman" w:hAnsi="Times New Roman" w:cs="Times New Roman"/>
          <w:sz w:val="24"/>
          <w:szCs w:val="24"/>
        </w:rPr>
        <w:id w:val="20252822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E7A69" w:rsidRPr="005D29B3">
          <w:rPr>
            <w:rFonts w:ascii="Times New Roman" w:hAnsi="Times New Roman" w:cs="Times New Roman"/>
            <w:sz w:val="24"/>
            <w:szCs w:val="24"/>
          </w:rPr>
          <w:fldChar w:fldCharType="begin"/>
        </w:r>
        <w:r w:rsidRPr="005D29B3">
          <w:rPr>
            <w:rFonts w:ascii="Times New Roman" w:hAnsi="Times New Roman" w:cs="Times New Roman"/>
            <w:sz w:val="24"/>
            <w:szCs w:val="24"/>
          </w:rPr>
          <w:instrText xml:space="preserve"> PAGE   \* MERGEFORMAT </w:instrText>
        </w:r>
        <w:r w:rsidR="00FE7A69" w:rsidRPr="005D29B3">
          <w:rPr>
            <w:rFonts w:ascii="Times New Roman" w:hAnsi="Times New Roman" w:cs="Times New Roman"/>
            <w:sz w:val="24"/>
            <w:szCs w:val="24"/>
          </w:rPr>
          <w:fldChar w:fldCharType="separate"/>
        </w:r>
        <w:r w:rsidR="00FE76D7">
          <w:rPr>
            <w:rFonts w:ascii="Times New Roman" w:hAnsi="Times New Roman" w:cs="Times New Roman"/>
            <w:noProof/>
            <w:sz w:val="24"/>
            <w:szCs w:val="24"/>
          </w:rPr>
          <w:t>2</w:t>
        </w:r>
        <w:r w:rsidR="00FE7A69" w:rsidRPr="005D29B3">
          <w:rPr>
            <w:rFonts w:ascii="Times New Roman" w:hAnsi="Times New Roman" w:cs="Times New Roman"/>
            <w:noProof/>
            <w:sz w:val="24"/>
            <w:szCs w:val="24"/>
          </w:rPr>
          <w:fldChar w:fldCharType="end"/>
        </w:r>
      </w:sdtContent>
    </w:sdt>
  </w:p>
  <w:p w:rsidR="005D29B3" w:rsidRDefault="005D29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B3" w:rsidRPr="005D29B3" w:rsidRDefault="005D29B3">
    <w:pPr>
      <w:pStyle w:val="Header"/>
      <w:jc w:val="right"/>
      <w:rPr>
        <w:rFonts w:ascii="Times New Roman" w:hAnsi="Times New Roman" w:cs="Times New Roman"/>
        <w:sz w:val="24"/>
        <w:szCs w:val="24"/>
      </w:rPr>
    </w:pPr>
    <w:r w:rsidRPr="005D29B3">
      <w:rPr>
        <w:rFonts w:ascii="Times New Roman" w:hAnsi="Times New Roman" w:cs="Times New Roman"/>
        <w:sz w:val="24"/>
        <w:szCs w:val="24"/>
      </w:rPr>
      <w:t>Running Head: ECOLOGY IS PERMANENT ECONOMY</w:t>
    </w:r>
    <w:r>
      <w:rPr>
        <w:rFonts w:ascii="Times New Roman" w:hAnsi="Times New Roman" w:cs="Times New Roman"/>
        <w:sz w:val="24"/>
        <w:szCs w:val="24"/>
      </w:rPr>
      <w:tab/>
    </w:r>
    <w:sdt>
      <w:sdtPr>
        <w:rPr>
          <w:rFonts w:ascii="Times New Roman" w:hAnsi="Times New Roman" w:cs="Times New Roman"/>
          <w:sz w:val="24"/>
          <w:szCs w:val="24"/>
        </w:rPr>
        <w:id w:val="-224373660"/>
        <w:docPartObj>
          <w:docPartGallery w:val="Page Numbers (Top of Page)"/>
          <w:docPartUnique/>
        </w:docPartObj>
      </w:sdtPr>
      <w:sdtEndPr>
        <w:rPr>
          <w:noProof/>
        </w:rPr>
      </w:sdtEndPr>
      <w:sdtContent>
        <w:r w:rsidR="00FE7A69" w:rsidRPr="005D29B3">
          <w:rPr>
            <w:rFonts w:ascii="Times New Roman" w:hAnsi="Times New Roman" w:cs="Times New Roman"/>
            <w:sz w:val="24"/>
            <w:szCs w:val="24"/>
          </w:rPr>
          <w:fldChar w:fldCharType="begin"/>
        </w:r>
        <w:r w:rsidRPr="005D29B3">
          <w:rPr>
            <w:rFonts w:ascii="Times New Roman" w:hAnsi="Times New Roman" w:cs="Times New Roman"/>
            <w:sz w:val="24"/>
            <w:szCs w:val="24"/>
          </w:rPr>
          <w:instrText xml:space="preserve"> PAGE   \* MERGEFORMAT </w:instrText>
        </w:r>
        <w:r w:rsidR="00FE7A69" w:rsidRPr="005D29B3">
          <w:rPr>
            <w:rFonts w:ascii="Times New Roman" w:hAnsi="Times New Roman" w:cs="Times New Roman"/>
            <w:sz w:val="24"/>
            <w:szCs w:val="24"/>
          </w:rPr>
          <w:fldChar w:fldCharType="separate"/>
        </w:r>
        <w:r w:rsidR="00FE76D7">
          <w:rPr>
            <w:rFonts w:ascii="Times New Roman" w:hAnsi="Times New Roman" w:cs="Times New Roman"/>
            <w:noProof/>
            <w:sz w:val="24"/>
            <w:szCs w:val="24"/>
          </w:rPr>
          <w:t>1</w:t>
        </w:r>
        <w:r w:rsidR="00FE7A69" w:rsidRPr="005D29B3">
          <w:rPr>
            <w:rFonts w:ascii="Times New Roman" w:hAnsi="Times New Roman" w:cs="Times New Roman"/>
            <w:noProof/>
            <w:sz w:val="24"/>
            <w:szCs w:val="24"/>
          </w:rPr>
          <w:fldChar w:fldCharType="end"/>
        </w:r>
      </w:sdtContent>
    </w:sdt>
  </w:p>
  <w:p w:rsidR="005D29B3" w:rsidRDefault="005D29B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621C"/>
    <w:rsid w:val="0016621C"/>
    <w:rsid w:val="00183E76"/>
    <w:rsid w:val="001F57D3"/>
    <w:rsid w:val="003B107F"/>
    <w:rsid w:val="004F1161"/>
    <w:rsid w:val="005D29B3"/>
    <w:rsid w:val="006A22A8"/>
    <w:rsid w:val="006D106D"/>
    <w:rsid w:val="009F1F8C"/>
    <w:rsid w:val="00AE0C01"/>
    <w:rsid w:val="00B80B65"/>
    <w:rsid w:val="00C92DB5"/>
    <w:rsid w:val="00D21548"/>
    <w:rsid w:val="00E41A45"/>
    <w:rsid w:val="00EC0ACF"/>
    <w:rsid w:val="00EF19CD"/>
    <w:rsid w:val="00FE76D7"/>
    <w:rsid w:val="00FE7A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9B3"/>
  </w:style>
  <w:style w:type="paragraph" w:styleId="Footer">
    <w:name w:val="footer"/>
    <w:basedOn w:val="Normal"/>
    <w:link w:val="FooterChar"/>
    <w:uiPriority w:val="99"/>
    <w:unhideWhenUsed/>
    <w:rsid w:val="005D2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9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dc:creator>
  <cp:lastModifiedBy>user</cp:lastModifiedBy>
  <cp:revision>2</cp:revision>
  <dcterms:created xsi:type="dcterms:W3CDTF">2017-10-18T19:45:00Z</dcterms:created>
  <dcterms:modified xsi:type="dcterms:W3CDTF">2017-10-18T19:45:00Z</dcterms:modified>
</cp:coreProperties>
</file>